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City of Grand Mound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Minutes of the FY23 Budget Public Hearing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&amp; City Council Meeting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615 Sunnyside St. Grand Mound, IA 52751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February 14th,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Mayor Crosthwaite called the public hearing on Fy23 Budget to order at 6:55 p.m. Council members present included; Schanze, Beitelspacher, Banowetz, Marlowe, and Beuthien. No public comments were received. Mayor Crosthwaite closed the public hearing at 6:59 p.m.</w:t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Mayor Crosthwaite called the City Council Meeting to order at 7:00 p.m. Council members present included;Schanze, Beitelspacher, Banowetz, Marlowe, and Beuthien. 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by Beitelspacher, second by Banowetz to accept and approve the consent agenda,the non-recurring item (2260 Hwy 30 Building Permit- Shed/Office) and the following detail resolution ayes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rimson Text" w:cs="Crimson Text" w:eastAsia="Crimson Text" w:hAnsi="Crimson Text"/>
          <w:b w:val="1"/>
          <w:sz w:val="24"/>
          <w:szCs w:val="24"/>
          <w:u w:val="single"/>
        </w:rPr>
      </w:pPr>
      <w:r w:rsidDel="00000000" w:rsidR="00000000" w:rsidRPr="00000000">
        <w:rPr>
          <w:rFonts w:ascii="Crimson Text" w:cs="Crimson Text" w:eastAsia="Crimson Text" w:hAnsi="Crimson Text"/>
          <w:b w:val="1"/>
          <w:sz w:val="24"/>
          <w:szCs w:val="24"/>
          <w:u w:val="single"/>
          <w:rtl w:val="0"/>
        </w:rPr>
        <w:t xml:space="preserve">VENDOR</w:t>
        <w:tab/>
        <w:tab/>
        <w:tab/>
        <w:t xml:space="preserve">DESCRIPTION</w:t>
        <w:tab/>
        <w:tab/>
        <w:tab/>
        <w:t xml:space="preserve">AMOUNT</w:t>
        <w:tab/>
        <w:t xml:space="preserve">Check #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A Shroeder </w:t>
        <w:tab/>
        <w:tab/>
        <w:tab/>
        <w:t xml:space="preserve">Deposit Refund</w:t>
        <w:tab/>
        <w:tab/>
        <w:tab/>
        <w:t xml:space="preserve">$55.90</w:t>
        <w:tab/>
        <w:tab/>
        <w:t xml:space="preserve">22429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Aetna</w:t>
        <w:tab/>
        <w:tab/>
        <w:tab/>
        <w:tab/>
        <w:t xml:space="preserve">EAP Service</w:t>
        <w:tab/>
        <w:tab/>
        <w:tab/>
        <w:tab/>
        <w:t xml:space="preserve">$8.76</w:t>
        <w:tab/>
        <w:tab/>
        <w:t xml:space="preserve">22430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Aflac</w:t>
        <w:tab/>
        <w:tab/>
        <w:tab/>
        <w:tab/>
        <w:t xml:space="preserve">Insurance</w:t>
        <w:tab/>
        <w:tab/>
        <w:tab/>
        <w:tab/>
        <w:t xml:space="preserve">$46.80</w:t>
        <w:tab/>
        <w:tab/>
        <w:t xml:space="preserve">22422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Alliant Energy</w:t>
        <w:tab/>
        <w:tab/>
        <w:tab/>
        <w:t xml:space="preserve">Utilities</w:t>
        <w:tab/>
        <w:tab/>
        <w:tab/>
        <w:tab/>
        <w:t xml:space="preserve">$5,639.52</w:t>
        <w:tab/>
        <w:t xml:space="preserve">22431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BNJ Electric</w:t>
        <w:tab/>
        <w:tab/>
        <w:tab/>
        <w:t xml:space="preserve">Holiday Light Repairs</w:t>
        <w:tab/>
        <w:tab/>
        <w:tab/>
        <w:t xml:space="preserve">$1,135.76</w:t>
        <w:tab/>
        <w:t xml:space="preserve">22432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Badger Meter</w:t>
        <w:tab/>
        <w:tab/>
        <w:tab/>
        <w:t xml:space="preserve">Meter Fees</w:t>
        <w:tab/>
        <w:tab/>
        <w:tab/>
        <w:tab/>
        <w:t xml:space="preserve">$253.65</w:t>
        <w:tab/>
        <w:t xml:space="preserve">22433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Clinton Co. Engineer</w:t>
        <w:tab/>
        <w:tab/>
        <w:t xml:space="preserve">Y54/East Street Repairs</w:t>
        <w:tab/>
        <w:tab/>
        <w:t xml:space="preserve">$3,245.46</w:t>
        <w:tab/>
        <w:t xml:space="preserve">22434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Clinton County Sheriff</w:t>
        <w:tab/>
        <w:t xml:space="preserve">Sheriff 28E</w:t>
        <w:tab/>
        <w:tab/>
        <w:tab/>
        <w:tab/>
        <w:t xml:space="preserve">$1,428.04</w:t>
        <w:tab/>
        <w:t xml:space="preserve">22435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Collection Serv Center</w:t>
        <w:tab/>
        <w:tab/>
        <w:t xml:space="preserve">Withholdings</w:t>
        <w:tab/>
        <w:tab/>
        <w:tab/>
        <w:tab/>
        <w:t xml:space="preserve">$748.45</w:t>
        <w:tab/>
        <w:t xml:space="preserve">E payments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Diva &amp; Tej Usa Food &amp; Gas</w:t>
        <w:tab/>
        <w:t xml:space="preserve">Fuel</w:t>
        <w:tab/>
        <w:tab/>
        <w:tab/>
        <w:tab/>
        <w:tab/>
        <w:t xml:space="preserve">$475.74</w:t>
        <w:tab/>
        <w:t xml:space="preserve">22436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EFTPS</w:t>
        <w:tab/>
        <w:tab/>
        <w:tab/>
        <w:tab/>
        <w:t xml:space="preserve">Federal Withholding</w:t>
        <w:tab/>
        <w:tab/>
        <w:tab/>
        <w:t xml:space="preserve">$2,691.94</w:t>
        <w:tab/>
        <w:t xml:space="preserve">E Payment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FTSB Card</w:t>
        <w:tab/>
        <w:tab/>
        <w:tab/>
        <w:t xml:space="preserve">Supplies/software</w:t>
        <w:tab/>
        <w:tab/>
        <w:tab/>
        <w:t xml:space="preserve">$726.86</w:t>
        <w:tab/>
        <w:t xml:space="preserve">22428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GIS Benefits</w:t>
        <w:tab/>
        <w:tab/>
        <w:tab/>
        <w:t xml:space="preserve">Insurance</w:t>
        <w:tab/>
        <w:tab/>
        <w:tab/>
        <w:tab/>
        <w:t xml:space="preserve">$30.24</w:t>
        <w:tab/>
        <w:tab/>
        <w:t xml:space="preserve">22424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rimson Text" w:cs="Crimson Text" w:eastAsia="Crimson Text" w:hAnsi="Crimson Text"/>
          <w:sz w:val="24"/>
          <w:szCs w:val="24"/>
          <w:highlight w:val="white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highlight w:val="white"/>
          <w:rtl w:val="0"/>
        </w:rPr>
        <w:t xml:space="preserve">GM CCC</w:t>
        <w:tab/>
        <w:tab/>
        <w:tab/>
        <w:t xml:space="preserve">Internet/Phone/Fax/FD/Hall/CC</w:t>
        <w:tab/>
        <w:t xml:space="preserve">$501.94</w:t>
        <w:tab/>
        <w:t xml:space="preserve">22437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rimson Text" w:cs="Crimson Text" w:eastAsia="Crimson Text" w:hAnsi="Crimson Text"/>
          <w:sz w:val="24"/>
          <w:szCs w:val="24"/>
          <w:highlight w:val="white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highlight w:val="white"/>
          <w:rtl w:val="0"/>
        </w:rPr>
        <w:t xml:space="preserve">Hwy 30 Coalition</w:t>
        <w:tab/>
        <w:tab/>
        <w:t xml:space="preserve">Dues</w:t>
        <w:tab/>
        <w:tab/>
        <w:tab/>
        <w:tab/>
        <w:tab/>
        <w:t xml:space="preserve">$150.00</w:t>
        <w:tab/>
        <w:t xml:space="preserve">22438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rimson Text" w:cs="Crimson Text" w:eastAsia="Crimson Text" w:hAnsi="Crimson Text"/>
          <w:sz w:val="24"/>
          <w:szCs w:val="24"/>
          <w:highlight w:val="white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highlight w:val="white"/>
          <w:rtl w:val="0"/>
        </w:rPr>
        <w:t xml:space="preserve">IA One Call</w:t>
        <w:tab/>
        <w:tab/>
        <w:tab/>
        <w:t xml:space="preserve">Locates</w:t>
        <w:tab/>
        <w:tab/>
        <w:tab/>
        <w:tab/>
        <w:tab/>
        <w:t xml:space="preserve">$17.80</w:t>
        <w:tab/>
        <w:tab/>
        <w:t xml:space="preserve">22439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IPERS</w:t>
        <w:tab/>
        <w:tab/>
        <w:tab/>
        <w:tab/>
        <w:t xml:space="preserve">Pension Withholding</w:t>
        <w:tab/>
        <w:tab/>
        <w:tab/>
        <w:t xml:space="preserve">$1,651.62</w:t>
        <w:tab/>
        <w:t xml:space="preserve">E payment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J&amp;R Supply</w:t>
        <w:tab/>
        <w:tab/>
        <w:tab/>
        <w:t xml:space="preserve">Water supplies</w:t>
        <w:tab/>
        <w:tab/>
        <w:tab/>
        <w:tab/>
        <w:t xml:space="preserve">$186.00</w:t>
        <w:tab/>
        <w:t xml:space="preserve">22440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JD Financial </w:t>
        <w:tab/>
        <w:tab/>
        <w:tab/>
        <w:t xml:space="preserve">supplies</w:t>
        <w:tab/>
        <w:tab/>
        <w:tab/>
        <w:tab/>
        <w:t xml:space="preserve">$57.97</w:t>
        <w:tab/>
        <w:tab/>
        <w:t xml:space="preserve">E payment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N. Lange</w:t>
        <w:tab/>
        <w:tab/>
        <w:tab/>
        <w:t xml:space="preserve">Cell phone stipend &amp; Mileage</w:t>
        <w:tab/>
        <w:tab/>
        <w:t xml:space="preserve">$96.62</w:t>
        <w:tab/>
        <w:tab/>
        <w:t xml:space="preserve">22441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Observer</w:t>
        <w:tab/>
        <w:tab/>
        <w:tab/>
        <w:t xml:space="preserve">Publications</w:t>
        <w:tab/>
        <w:tab/>
        <w:tab/>
        <w:tab/>
        <w:t xml:space="preserve">$176.92</w:t>
        <w:tab/>
        <w:t xml:space="preserve">22442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Odd Jobs</w:t>
        <w:tab/>
        <w:tab/>
        <w:tab/>
        <w:t xml:space="preserve">Grave Digging</w:t>
        <w:tab/>
        <w:tab/>
        <w:tab/>
        <w:tab/>
        <w:t xml:space="preserve">$200.00</w:t>
        <w:tab/>
        <w:t xml:space="preserve">22443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CW After Prom</w:t>
        <w:tab/>
        <w:tab/>
        <w:t xml:space="preserve">Operation Prom Donation</w:t>
        <w:tab/>
        <w:tab/>
        <w:t xml:space="preserve">$200.00</w:t>
        <w:tab/>
        <w:t xml:space="preserve">22444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P. Schultz</w:t>
        <w:tab/>
        <w:tab/>
        <w:tab/>
        <w:t xml:space="preserve">Funeral Services</w:t>
        <w:tab/>
        <w:tab/>
        <w:tab/>
        <w:t xml:space="preserve">$20.00</w:t>
        <w:tab/>
        <w:tab/>
        <w:t xml:space="preserve">22445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Pillers</w:t>
        <w:tab/>
        <w:tab/>
        <w:tab/>
        <w:tab/>
        <w:t xml:space="preserve">Legal Services</w:t>
        <w:tab/>
        <w:tab/>
        <w:tab/>
        <w:tab/>
        <w:t xml:space="preserve">$66.50</w:t>
        <w:tab/>
        <w:tab/>
        <w:t xml:space="preserve">22446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QC Analytical </w:t>
        <w:tab/>
        <w:tab/>
        <w:tab/>
        <w:t xml:space="preserve">Water &amp; Sewer Testing </w:t>
        <w:tab/>
        <w:tab/>
        <w:t xml:space="preserve">$21.00</w:t>
        <w:tab/>
        <w:tab/>
        <w:t xml:space="preserve">22447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Raynor Door</w:t>
        <w:tab/>
        <w:tab/>
        <w:tab/>
        <w:t xml:space="preserve">Shop door repairs</w:t>
        <w:tab/>
        <w:tab/>
        <w:tab/>
        <w:t xml:space="preserve">$1,360.00</w:t>
        <w:tab/>
        <w:t xml:space="preserve">22448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Shred it </w:t>
        <w:tab/>
        <w:tab/>
        <w:tab/>
        <w:t xml:space="preserve">Document services</w:t>
        <w:tab/>
        <w:tab/>
        <w:tab/>
        <w:t xml:space="preserve">$122.67</w:t>
        <w:tab/>
        <w:t xml:space="preserve">22449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USPS</w:t>
        <w:tab/>
        <w:tab/>
        <w:tab/>
        <w:tab/>
        <w:t xml:space="preserve">Box Rental</w:t>
        <w:tab/>
        <w:tab/>
        <w:tab/>
        <w:tab/>
        <w:t xml:space="preserve">$84.00</w:t>
        <w:tab/>
        <w:tab/>
        <w:t xml:space="preserve">22450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WGML</w:t>
        <w:tab/>
        <w:tab/>
        <w:tab/>
        <w:t xml:space="preserve">Garbage 28E</w:t>
        <w:tab/>
        <w:tab/>
        <w:tab/>
        <w:tab/>
        <w:t xml:space="preserve">$2,300.00</w:t>
        <w:tab/>
        <w:t xml:space="preserve">22451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Wellmark </w:t>
        <w:tab/>
        <w:tab/>
        <w:tab/>
        <w:t xml:space="preserve">Insurance</w:t>
        <w:tab/>
        <w:tab/>
        <w:tab/>
        <w:tab/>
        <w:t xml:space="preserve">$1,208.63</w:t>
        <w:tab/>
        <w:t xml:space="preserve">E payment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Wages</w:t>
        <w:tab/>
        <w:tab/>
        <w:tab/>
        <w:tab/>
        <w:t xml:space="preserve">January</w:t>
        <w:tab/>
        <w:tab/>
        <w:tab/>
        <w:tab/>
        <w:tab/>
        <w:t xml:space="preserve">$11,934.33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rimson Text" w:cs="Crimson Text" w:eastAsia="Crimson Text" w:hAnsi="Crimson Text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rimson Text" w:cs="Crimson Text" w:eastAsia="Crimson Text" w:hAnsi="Crimson Text"/>
          <w:sz w:val="24"/>
          <w:szCs w:val="24"/>
          <w:highlight w:val="white"/>
        </w:rPr>
      </w:pPr>
      <w:r w:rsidDel="00000000" w:rsidR="00000000" w:rsidRPr="00000000">
        <w:rPr>
          <w:rFonts w:ascii="Crimson Text" w:cs="Crimson Text" w:eastAsia="Crimson Text" w:hAnsi="Crimson Text"/>
          <w:b w:val="1"/>
          <w:sz w:val="24"/>
          <w:szCs w:val="24"/>
          <w:highlight w:val="white"/>
          <w:u w:val="single"/>
          <w:rtl w:val="0"/>
        </w:rPr>
        <w:t xml:space="preserve">Account</w:t>
        <w:tab/>
        <w:tab/>
        <w:tab/>
        <w:t xml:space="preserve">Revenue</w:t>
        <w:tab/>
        <w:t xml:space="preserve"> </w:t>
        <w:tab/>
        <w:t xml:space="preserve">Expense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General</w:t>
        <w:tab/>
        <w:tab/>
        <w:tab/>
        <w:t xml:space="preserve">$22,541.67</w:t>
        <w:tab/>
        <w:tab/>
        <w:t xml:space="preserve">$14,441.70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Road Use</w:t>
        <w:tab/>
        <w:tab/>
        <w:tab/>
        <w:t xml:space="preserve">$6,970.73</w:t>
        <w:tab/>
        <w:tab/>
        <w:t xml:space="preserve">$3,067.32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Employee Benefits</w:t>
        <w:tab/>
        <w:tab/>
        <w:t xml:space="preserve">$199.28</w:t>
        <w:tab/>
        <w:tab/>
        <w:t xml:space="preserve">$2,755.05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Emergency</w:t>
        <w:tab/>
        <w:tab/>
        <w:tab/>
        <w:t xml:space="preserve">$43.01</w:t>
        <w:tab/>
        <w:tab/>
        <w:tab/>
        <w:t xml:space="preserve">$0.00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Housing Rehab</w:t>
        <w:tab/>
        <w:tab/>
        <w:t xml:space="preserve">$0.00</w:t>
        <w:tab/>
        <w:tab/>
        <w:tab/>
        <w:t xml:space="preserve">$0.00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Debt Service</w:t>
        <w:tab/>
        <w:tab/>
        <w:tab/>
        <w:t xml:space="preserve">$0.00</w:t>
        <w:tab/>
        <w:tab/>
        <w:tab/>
        <w:t xml:space="preserve">$0.00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Capital Improvement</w:t>
        <w:tab/>
        <w:tab/>
        <w:t xml:space="preserve">$0.00</w:t>
        <w:tab/>
        <w:tab/>
        <w:tab/>
        <w:t xml:space="preserve">$123.00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08 Citizen Project</w:t>
        <w:tab/>
        <w:tab/>
        <w:t xml:space="preserve">$0.00</w:t>
        <w:tab/>
        <w:tab/>
        <w:tab/>
        <w:t xml:space="preserve">$0.00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Water</w:t>
        <w:tab/>
        <w:tab/>
        <w:tab/>
        <w:tab/>
        <w:t xml:space="preserve">$7,337.29</w:t>
        <w:tab/>
        <w:tab/>
        <w:t xml:space="preserve">$3,448.15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Sewer</w:t>
        <w:tab/>
        <w:tab/>
        <w:tab/>
        <w:tab/>
        <w:t xml:space="preserve">$5,546.02</w:t>
        <w:tab/>
        <w:tab/>
        <w:t xml:space="preserve">$1,488.65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Landfill/Garbage</w:t>
        <w:tab/>
        <w:tab/>
        <w:t xml:space="preserve">$4,896.36</w:t>
        <w:tab/>
        <w:tab/>
        <w:t xml:space="preserve">$4,333.16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Storm Water</w:t>
        <w:tab/>
        <w:tab/>
        <w:tab/>
        <w:t xml:space="preserve">$1,173.07</w:t>
        <w:tab/>
        <w:tab/>
        <w:t xml:space="preserve">$13.00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Hwy 30 ST SW</w:t>
        <w:tab/>
        <w:tab/>
        <w:t xml:space="preserve">$0.00</w:t>
        <w:tab/>
        <w:tab/>
        <w:tab/>
        <w:t xml:space="preserve">$0.00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rtl w:val="0"/>
        </w:rPr>
        <w:t xml:space="preserve">Clinton ST SW</w:t>
        <w:tab/>
        <w:tab/>
        <w:t xml:space="preserve">$0.00</w:t>
        <w:tab/>
        <w:tab/>
        <w:tab/>
        <w:t xml:space="preserve">$0.00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sz w:val="24"/>
          <w:szCs w:val="24"/>
          <w:u w:val="single"/>
          <w:rtl w:val="0"/>
        </w:rPr>
        <w:t xml:space="preserve">Sunnyside/Clinton STSW</w:t>
        <w:tab/>
        <w:t xml:space="preserve">$0.00</w:t>
        <w:tab/>
        <w:tab/>
        <w:tab/>
        <w:t xml:space="preserve">$0.00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Crimson Text" w:cs="Crimson Text" w:eastAsia="Crimson Text" w:hAnsi="Crimson Text"/>
          <w:b w:val="1"/>
          <w:sz w:val="24"/>
          <w:szCs w:val="24"/>
          <w:u w:val="single"/>
        </w:rPr>
      </w:pPr>
      <w:r w:rsidDel="00000000" w:rsidR="00000000" w:rsidRPr="00000000">
        <w:rPr>
          <w:rFonts w:ascii="Crimson Text" w:cs="Crimson Text" w:eastAsia="Crimson Text" w:hAnsi="Crimson Text"/>
          <w:b w:val="1"/>
          <w:sz w:val="24"/>
          <w:szCs w:val="24"/>
          <w:rtl w:val="0"/>
        </w:rPr>
        <w:t xml:space="preserve">Total</w:t>
        <w:tab/>
        <w:tab/>
        <w:tab/>
        <w:tab/>
        <w:t xml:space="preserve">$48,707.43</w:t>
        <w:tab/>
        <w:tab/>
        <w:t xml:space="preserve">$29,670.03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Clinton County Sheriff’s report was read. </w:t>
      </w:r>
    </w:p>
    <w:p w:rsidR="00000000" w:rsidDel="00000000" w:rsidP="00000000" w:rsidRDefault="00000000" w:rsidRPr="00000000" w14:paraId="00000041">
      <w:pPr>
        <w:pageBreakBefore w:val="0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 Attorney’s Report: None.</w:t>
      </w:r>
    </w:p>
    <w:p w:rsidR="00000000" w:rsidDel="00000000" w:rsidP="00000000" w:rsidRDefault="00000000" w:rsidRPr="00000000" w14:paraId="00000042">
      <w:pPr>
        <w:pageBreakBefore w:val="0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by Banowetz, second by Beuthien to close Smith street from Clinton to Fulton street on April 9th, 2022 for the Community Club’s sale fundraiser. Ayes; All. </w:t>
      </w:r>
    </w:p>
    <w:p w:rsidR="00000000" w:rsidDel="00000000" w:rsidP="00000000" w:rsidRDefault="00000000" w:rsidRPr="00000000" w14:paraId="00000043">
      <w:pPr>
        <w:pageBreakBefore w:val="0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by Schanze, second by Marlowe to donate $1,500.00 to the Community Club for Children’s Day FY23 Donation. Ayes; All. </w:t>
      </w:r>
    </w:p>
    <w:p w:rsidR="00000000" w:rsidDel="00000000" w:rsidP="00000000" w:rsidRDefault="00000000" w:rsidRPr="00000000" w14:paraId="00000044">
      <w:pPr>
        <w:pageBreakBefore w:val="0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by Beuthien, second by Marlowe to approve the Community Center Board’s request to re-key the community center, cost $535.00. Ayes; All. </w:t>
      </w:r>
    </w:p>
    <w:p w:rsidR="00000000" w:rsidDel="00000000" w:rsidP="00000000" w:rsidRDefault="00000000" w:rsidRPr="00000000" w14:paraId="00000045">
      <w:pPr>
        <w:pageBreakBefore w:val="0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by Schanze, second by Beitelspacher to approve an extension until May 1st, 2022 for nuisance abatements and citations. Ayes; All. </w:t>
      </w:r>
    </w:p>
    <w:p w:rsidR="00000000" w:rsidDel="00000000" w:rsidP="00000000" w:rsidRDefault="00000000" w:rsidRPr="00000000" w14:paraId="00000046">
      <w:pPr>
        <w:pageBreakBefore w:val="0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by Beitelspacher, second by Marlowe to authorize the City to purchase fireworks on behalf of the Clinton County Fireworks Association, with a reimbursement to be made by the Association back to the City. Ayes; All. </w:t>
      </w:r>
    </w:p>
    <w:p w:rsidR="00000000" w:rsidDel="00000000" w:rsidP="00000000" w:rsidRDefault="00000000" w:rsidRPr="00000000" w14:paraId="00000047">
      <w:pPr>
        <w:pageBreakBefore w:val="0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Y54/East Street project and grant application to the STP fund was discussed. The City will be working with the County for a project from Hwy 30 North to city limits in FY23. The City will review options and make a special request for STP funding to complete resurfacing from Hwy 30 south to the railroad tracks in FY23 as a project with the county potentially. The type of work to be considered is mill and fill with full depth patching.</w:t>
      </w:r>
    </w:p>
    <w:p w:rsidR="00000000" w:rsidDel="00000000" w:rsidP="00000000" w:rsidRDefault="00000000" w:rsidRPr="00000000" w14:paraId="00000048">
      <w:pPr>
        <w:pageBreakBefore w:val="0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by Beuthien, second by Schanze to authorize ISG’s proposal for an updated pavement management plan in the amount of $6,000.00 to be paid in FY23. Ayes; All. </w:t>
      </w:r>
    </w:p>
    <w:p w:rsidR="00000000" w:rsidDel="00000000" w:rsidP="00000000" w:rsidRDefault="00000000" w:rsidRPr="00000000" w14:paraId="00000049">
      <w:pPr>
        <w:pageBreakBefore w:val="0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by Beitelspacher, second by Banowetz to authorize the Mayor to sign and ISG to file the Disadvantaged community application with the DNR. Ayes; All. </w:t>
      </w:r>
    </w:p>
    <w:p w:rsidR="00000000" w:rsidDel="00000000" w:rsidP="00000000" w:rsidRDefault="00000000" w:rsidRPr="00000000" w14:paraId="0000004A">
      <w:pPr>
        <w:pageBreakBefore w:val="0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Manhole bids are tabled to March. </w:t>
      </w:r>
    </w:p>
    <w:p w:rsidR="00000000" w:rsidDel="00000000" w:rsidP="00000000" w:rsidRDefault="00000000" w:rsidRPr="00000000" w14:paraId="0000004B">
      <w:pPr>
        <w:pageBreakBefore w:val="0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Council meeting time will remain at 7:00 p.m. </w:t>
      </w:r>
    </w:p>
    <w:p w:rsidR="00000000" w:rsidDel="00000000" w:rsidP="00000000" w:rsidRDefault="00000000" w:rsidRPr="00000000" w14:paraId="0000004C">
      <w:pPr>
        <w:pageBreakBefore w:val="0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Resolution No. 22-06 FY23 Budget Adoption was introduced by Schanze with a second by Marlowe. Roll Call: Schanze- Aye, Beitelspacher- Aye, Banowetz- Aye, Marlowe- Aye, Beuthien- Aye. Mayor Crosthwaite signed the resolution. 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Resolution No. 22-07 Transfers  was introduced by Beuthien with a second by Banowetz. Roll Call: Schanze- Aye, Beitelspacher- Aye, Banowetz- Aye, Marlowe- Aye, Beuthien- Aye. Mayor Crosthwaite signed the resolution. 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Resolution No. 22-08 Establishing project priorities for the RCTP FY23 Grant Application  was introduced by Schanze with a second by Beitelspacher. Roll Call: Schanze- Aye, Beitelspacher- Aye, Banowetz- Aye, Marlowe- Aye, Beuthien- Aye. Mayor Crosthwaite signed the resolution. 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Resolution No. 22-09 was introduced by Marlowe with a second by Schanze. Roll Call: Schanze- Aye, Beitelspacher- Aye, Banowetz- Aye, Marlowe- Aye, Beuthien- Aye. Mayor Crosthwaite signed the resolution. 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Resolution No. 22-10 LWCF Grant Application was introduced by Beitelspacher with a second by Schanze. Roll Call: Schanze- Aye, Beitelspacher- Aye, Banowetz- Aye, Marlowe- Aye, Beuthien- Aye. Mayor Crosthwaite signed the resolution. 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Resolution No. 22-11 CCDA Grant Application  was introduced by Banowetz with a second by Beitelspacher. Roll Call: Schanze- Aye, Beitelspacher- Aye, Banowetz- Aye, Marlowe- Aye, Beuthien- Aye. Mayor Crosthwaite signed the resolution. </w:t>
      </w:r>
    </w:p>
    <w:p w:rsidR="00000000" w:rsidDel="00000000" w:rsidP="00000000" w:rsidRDefault="00000000" w:rsidRPr="00000000" w14:paraId="00000052">
      <w:pPr>
        <w:pageBreakBefore w:val="0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Reports: All 16 trail lights were sponsored. The Light Up The Park Program is in need of a remaining $11,225.00 in overall donations. Donation flyers were mailed out to the community. The City was awarded a grant in the amount of $750.00 from Aureon to help purchase an ADA Drinking fountain with pet bowl for the Ballpark. A meeting will be requested to discuss the purchase of a new WGML garbage truck. Grant information will be requested regarding sidewalks from Boggus. </w:t>
      </w:r>
    </w:p>
    <w:p w:rsidR="00000000" w:rsidDel="00000000" w:rsidP="00000000" w:rsidRDefault="00000000" w:rsidRPr="00000000" w14:paraId="00000053">
      <w:pPr>
        <w:pageBreakBefore w:val="0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by Schanze, second by Beuthien to adjourn at 8:25 p.m. Ayes; All. The next Regular City Council meeting will be held at 7:00 p.m. on Monday, March 14th, 2022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City Hall located at 615 Sunnyside St. in Grand Mound, IA 52751.</w:t>
        <w:tab/>
        <w:tab/>
        <w:t xml:space="preserve"> </w:t>
        <w:tab/>
        <w:tab/>
        <w:tab/>
        <w:tab/>
        <w:tab/>
        <w:t xml:space="preserve">  </w:t>
        <w:tab/>
        <w:t xml:space="preserve">                                                                                            __________________________</w:t>
      </w:r>
    </w:p>
    <w:p w:rsidR="00000000" w:rsidDel="00000000" w:rsidP="00000000" w:rsidRDefault="00000000" w:rsidRPr="00000000" w14:paraId="00000054">
      <w:pPr>
        <w:pageBreakBefore w:val="0"/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Kurt Crosthwaite, Mayor</w:t>
      </w:r>
    </w:p>
    <w:p w:rsidR="00000000" w:rsidDel="00000000" w:rsidP="00000000" w:rsidRDefault="00000000" w:rsidRPr="00000000" w14:paraId="00000055">
      <w:pPr>
        <w:pageBreakBefore w:val="0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</w:t>
      </w:r>
    </w:p>
    <w:p w:rsidR="00000000" w:rsidDel="00000000" w:rsidP="00000000" w:rsidRDefault="00000000" w:rsidRPr="00000000" w14:paraId="00000056">
      <w:pPr>
        <w:pageBreakBefore w:val="0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Melissa Conner, City Clerk</w:t>
      </w:r>
    </w:p>
    <w:p w:rsidR="00000000" w:rsidDel="00000000" w:rsidP="00000000" w:rsidRDefault="00000000" w:rsidRPr="00000000" w14:paraId="00000057">
      <w:pPr>
        <w:pageBreakBefore w:val="0"/>
        <w:spacing w:after="240" w:befor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“These minutes are not official minutes until approved by the City Council.”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rimson Tex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ageBreakBefore w:val="0"/>
      <w:jc w:val="right"/>
      <w:rPr/>
    </w:pPr>
    <w:r w:rsidDel="00000000" w:rsidR="00000000" w:rsidRPr="00000000">
      <w:rPr>
        <w:rtl w:val="0"/>
      </w:rPr>
      <w:t xml:space="preserve">02/14/22</w:t>
    </w:r>
  </w:p>
  <w:p w:rsidR="00000000" w:rsidDel="00000000" w:rsidP="00000000" w:rsidRDefault="00000000" w:rsidRPr="00000000" w14:paraId="00000059">
    <w:pPr>
      <w:pageBreakBefore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pageBreakBefore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pageBreakBefore w:val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